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A7" w:rsidRPr="00CC39A7" w:rsidRDefault="00CC39A7" w:rsidP="00E03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A7" w:rsidRPr="00CC39A7" w:rsidRDefault="00CC39A7" w:rsidP="00CC3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39A7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714375" cy="942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39A7" w:rsidRPr="00CC39A7" w:rsidRDefault="00CC39A7" w:rsidP="00CC3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39A7" w:rsidRPr="00CC39A7" w:rsidRDefault="00CC39A7" w:rsidP="00CC39A7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C39A7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Администрация     Ветлужского   </w:t>
      </w:r>
      <w:proofErr w:type="gramStart"/>
      <w:r w:rsidRPr="00CC39A7">
        <w:rPr>
          <w:rFonts w:ascii="Times New Roman" w:eastAsia="Times New Roman" w:hAnsi="Times New Roman" w:cs="Times New Roman"/>
          <w:sz w:val="36"/>
          <w:szCs w:val="36"/>
          <w:lang w:eastAsia="ar-SA"/>
        </w:rPr>
        <w:t>муниципального  округа</w:t>
      </w:r>
      <w:proofErr w:type="gramEnd"/>
    </w:p>
    <w:p w:rsidR="00CC39A7" w:rsidRPr="00CC39A7" w:rsidRDefault="00CC39A7" w:rsidP="00CC39A7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C39A7">
        <w:rPr>
          <w:rFonts w:ascii="Times New Roman" w:eastAsia="Times New Roman" w:hAnsi="Times New Roman" w:cs="Times New Roman"/>
          <w:sz w:val="36"/>
          <w:szCs w:val="36"/>
          <w:lang w:eastAsia="ar-SA"/>
        </w:rPr>
        <w:t>Нижегородской   области</w:t>
      </w:r>
    </w:p>
    <w:p w:rsidR="00CC39A7" w:rsidRPr="00CC39A7" w:rsidRDefault="00CC39A7" w:rsidP="00CC3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C39A7">
        <w:rPr>
          <w:rFonts w:ascii="Times New Roman" w:eastAsia="Times New Roman" w:hAnsi="Times New Roman" w:cs="Times New Roman"/>
          <w:sz w:val="32"/>
          <w:szCs w:val="32"/>
          <w:lang w:eastAsia="ar-SA"/>
        </w:rPr>
        <w:t>_______________________________________________</w:t>
      </w:r>
    </w:p>
    <w:p w:rsidR="00CC39A7" w:rsidRPr="00CC39A7" w:rsidRDefault="00CC39A7" w:rsidP="00CC39A7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CC39A7" w:rsidRPr="00CC39A7" w:rsidRDefault="00CC39A7" w:rsidP="00CC3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C39A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 О С Т А Н О В Л Е Н И Е</w:t>
      </w:r>
    </w:p>
    <w:p w:rsidR="00CC39A7" w:rsidRPr="00CC39A7" w:rsidRDefault="00CC39A7" w:rsidP="00CC39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1A09E6" w:rsidRDefault="004F30D3" w:rsidP="001A0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апреля </w:t>
      </w:r>
      <w:r w:rsidR="00F12D91">
        <w:rPr>
          <w:rFonts w:ascii="Times New Roman" w:hAnsi="Times New Roman" w:cs="Times New Roman"/>
          <w:sz w:val="28"/>
          <w:szCs w:val="28"/>
        </w:rPr>
        <w:t xml:space="preserve">2024 г.   </w:t>
      </w:r>
      <w:r w:rsidR="001A09E6" w:rsidRPr="00CC3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504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A09E6" w:rsidRPr="00CC39A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60D9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A09E6" w:rsidRPr="00CC39A7">
        <w:rPr>
          <w:rFonts w:ascii="Times New Roman" w:eastAsia="Times New Roman" w:hAnsi="Times New Roman" w:cs="Times New Roman"/>
          <w:sz w:val="28"/>
          <w:szCs w:val="28"/>
        </w:rPr>
        <w:t xml:space="preserve">   г. Ветлуга                                      №</w:t>
      </w:r>
      <w:r w:rsidR="00360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227</w:t>
      </w:r>
    </w:p>
    <w:p w:rsidR="00CC39A7" w:rsidRPr="00CC39A7" w:rsidRDefault="00CC39A7" w:rsidP="00CC39A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40441C" w:rsidRPr="00225164" w:rsidRDefault="0040441C" w:rsidP="00A83D63">
      <w:pPr>
        <w:pStyle w:val="a3"/>
        <w:rPr>
          <w:szCs w:val="28"/>
        </w:rPr>
      </w:pPr>
      <w:r>
        <w:rPr>
          <w:szCs w:val="28"/>
        </w:rPr>
        <w:t xml:space="preserve">О </w:t>
      </w:r>
      <w:r w:rsidR="00F12D91">
        <w:rPr>
          <w:szCs w:val="28"/>
        </w:rPr>
        <w:t xml:space="preserve">внесении изменений в </w:t>
      </w:r>
      <w:r w:rsidR="00360D95">
        <w:rPr>
          <w:szCs w:val="28"/>
        </w:rPr>
        <w:t>Административный</w:t>
      </w:r>
      <w:r w:rsidR="00F12D91">
        <w:rPr>
          <w:szCs w:val="28"/>
        </w:rPr>
        <w:t xml:space="preserve"> регламент по предоставлению государственной услуги «Назначение опекуна или попечителя над совершеннолетними недееспособными или не полностью дееспособными гражданами или постановка на учет»</w:t>
      </w:r>
      <w:r w:rsidR="00360D95">
        <w:rPr>
          <w:szCs w:val="28"/>
        </w:rPr>
        <w:t>, утвержденный постановлением администрации Ветлужского муниципального округа от 27 февраля 2023 г. № 89</w:t>
      </w:r>
    </w:p>
    <w:p w:rsidR="0040441C" w:rsidRPr="0075617B" w:rsidRDefault="00905046" w:rsidP="0040441C">
      <w:pPr>
        <w:pStyle w:val="21"/>
        <w:spacing w:before="100" w:beforeAutospacing="1" w:line="360" w:lineRule="auto"/>
        <w:rPr>
          <w:color w:val="FF0000"/>
          <w:szCs w:val="28"/>
        </w:rPr>
      </w:pPr>
      <w:r>
        <w:rPr>
          <w:szCs w:val="28"/>
        </w:rPr>
        <w:t xml:space="preserve">  </w:t>
      </w:r>
      <w:r w:rsidR="00E035E0">
        <w:rPr>
          <w:szCs w:val="28"/>
        </w:rPr>
        <w:t xml:space="preserve">  </w:t>
      </w:r>
      <w:r>
        <w:rPr>
          <w:szCs w:val="28"/>
        </w:rPr>
        <w:t xml:space="preserve">   </w:t>
      </w:r>
      <w:r w:rsidR="007E2D1D">
        <w:rPr>
          <w:szCs w:val="28"/>
        </w:rPr>
        <w:t xml:space="preserve">В соответствии </w:t>
      </w:r>
      <w:r w:rsidR="00F12D91">
        <w:rPr>
          <w:szCs w:val="28"/>
        </w:rPr>
        <w:t>с постановлением Правительства Российской Федерации от 17 ноября 2010 года № 927 «Об отдельных вопросах осуществления опеки и попечительства в отношении совершеннолетних недееспособных или не полностью дееспособных граждан»</w:t>
      </w:r>
      <w:r w:rsidR="003C5907">
        <w:rPr>
          <w:szCs w:val="28"/>
        </w:rPr>
        <w:t>,</w:t>
      </w:r>
      <w:r w:rsidR="00F12D91">
        <w:rPr>
          <w:szCs w:val="28"/>
        </w:rPr>
        <w:t xml:space="preserve"> с целью приведения в соответствие с действующим законодательством </w:t>
      </w:r>
      <w:r w:rsidR="003C5907">
        <w:rPr>
          <w:szCs w:val="28"/>
        </w:rPr>
        <w:t>администрация Вет</w:t>
      </w:r>
      <w:r w:rsidR="00A14F2B">
        <w:rPr>
          <w:szCs w:val="28"/>
        </w:rPr>
        <w:t>лужского муниципального округа</w:t>
      </w:r>
      <w:r w:rsidR="007E2D1D">
        <w:rPr>
          <w:szCs w:val="28"/>
        </w:rPr>
        <w:t xml:space="preserve">    </w:t>
      </w:r>
      <w:r>
        <w:rPr>
          <w:szCs w:val="28"/>
        </w:rPr>
        <w:t xml:space="preserve"> </w:t>
      </w:r>
      <w:r w:rsidR="003C5907">
        <w:rPr>
          <w:b/>
          <w:szCs w:val="28"/>
        </w:rPr>
        <w:t xml:space="preserve">п о с т а н о в л я е </w:t>
      </w:r>
      <w:proofErr w:type="gramStart"/>
      <w:r w:rsidR="003C5907">
        <w:rPr>
          <w:b/>
          <w:szCs w:val="28"/>
        </w:rPr>
        <w:t>т :</w:t>
      </w:r>
      <w:proofErr w:type="gramEnd"/>
    </w:p>
    <w:p w:rsidR="00F12D91" w:rsidRPr="00F12D91" w:rsidRDefault="00F12D91" w:rsidP="00F12D91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360D95">
        <w:rPr>
          <w:rFonts w:ascii="Times New Roman" w:eastAsia="Calibri" w:hAnsi="Times New Roman" w:cs="Times New Roman"/>
          <w:sz w:val="28"/>
          <w:szCs w:val="28"/>
        </w:rPr>
        <w:t>Административный регламент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предоставлению государственной услуги «Назначение опекуна или попечителя над совершеннолетними недееспособными или не полностью дееспособными гражданами или постановка на учет»</w:t>
      </w:r>
      <w:r w:rsidR="00360D95">
        <w:rPr>
          <w:rFonts w:ascii="Times New Roman" w:eastAsia="Calibri" w:hAnsi="Times New Roman" w:cs="Times New Roman"/>
          <w:sz w:val="28"/>
          <w:szCs w:val="28"/>
        </w:rPr>
        <w:t>, утвержденный постановлением администрации Ветлужского муниципального округа от 27 февраля 2023 г. № 89 (далее – Регламент) следующие изменения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40441C" w:rsidRPr="00AF6F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12D91" w:rsidRDefault="002B63C2" w:rsidP="002B63C2">
      <w:pPr>
        <w:pStyle w:val="formattext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</w:t>
      </w:r>
      <w:r w:rsidR="00F12D91">
        <w:rPr>
          <w:sz w:val="28"/>
          <w:szCs w:val="28"/>
        </w:rPr>
        <w:t>Раздел 2 Регламента «Стандарт предоставления государственной услуги» дополн</w:t>
      </w:r>
      <w:r w:rsidR="00360D95">
        <w:rPr>
          <w:sz w:val="28"/>
          <w:szCs w:val="28"/>
        </w:rPr>
        <w:t>ить пунктом 2.5.3. следующего</w:t>
      </w:r>
      <w:r w:rsidR="00F12D91">
        <w:rPr>
          <w:sz w:val="28"/>
          <w:szCs w:val="28"/>
        </w:rPr>
        <w:t xml:space="preserve"> </w:t>
      </w:r>
      <w:r w:rsidR="00360D95">
        <w:rPr>
          <w:sz w:val="28"/>
          <w:szCs w:val="28"/>
        </w:rPr>
        <w:t>содержания</w:t>
      </w:r>
      <w:r w:rsidR="00F12D91">
        <w:rPr>
          <w:sz w:val="28"/>
          <w:szCs w:val="28"/>
        </w:rPr>
        <w:t>:</w:t>
      </w:r>
    </w:p>
    <w:p w:rsidR="00F12D91" w:rsidRDefault="00F12D91" w:rsidP="002B63C2">
      <w:pPr>
        <w:pStyle w:val="formattext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2B63C2">
        <w:rPr>
          <w:sz w:val="28"/>
          <w:szCs w:val="28"/>
        </w:rPr>
        <w:t>2.5.3. Гражданином, выразивш</w:t>
      </w:r>
      <w:r>
        <w:rPr>
          <w:sz w:val="28"/>
          <w:szCs w:val="28"/>
        </w:rPr>
        <w:t>им желание стать опекуном (попечителем), проживающим на территории другого муниципального образования, не входящего в состав Ветлужского муниципального округа Нижегородской области, предоставляется в адми</w:t>
      </w:r>
      <w:r w:rsidR="002B63C2">
        <w:rPr>
          <w:sz w:val="28"/>
          <w:szCs w:val="28"/>
        </w:rPr>
        <w:t>н</w:t>
      </w:r>
      <w:r>
        <w:rPr>
          <w:sz w:val="28"/>
          <w:szCs w:val="28"/>
        </w:rPr>
        <w:t>истрацию заключение органа опеки и попечительства, выданное по месту жительства граждан</w:t>
      </w:r>
      <w:r w:rsidR="002B63C2">
        <w:rPr>
          <w:sz w:val="28"/>
          <w:szCs w:val="28"/>
        </w:rPr>
        <w:t>ина, о возможности гражданина б</w:t>
      </w:r>
      <w:r>
        <w:rPr>
          <w:sz w:val="28"/>
          <w:szCs w:val="28"/>
        </w:rPr>
        <w:t>ыть опеку</w:t>
      </w:r>
      <w:r w:rsidR="002B63C2">
        <w:rPr>
          <w:sz w:val="28"/>
          <w:szCs w:val="28"/>
        </w:rPr>
        <w:t>ном (по</w:t>
      </w:r>
      <w:r>
        <w:rPr>
          <w:sz w:val="28"/>
          <w:szCs w:val="28"/>
        </w:rPr>
        <w:t>печителем) совершенн</w:t>
      </w:r>
      <w:r w:rsidR="002B63C2">
        <w:rPr>
          <w:sz w:val="28"/>
          <w:szCs w:val="28"/>
        </w:rPr>
        <w:t>о</w:t>
      </w:r>
      <w:r>
        <w:rPr>
          <w:sz w:val="28"/>
          <w:szCs w:val="28"/>
        </w:rPr>
        <w:t>летнего недееспособного гражданина».</w:t>
      </w:r>
    </w:p>
    <w:p w:rsidR="002B63C2" w:rsidRDefault="002B63C2" w:rsidP="002B63C2">
      <w:pPr>
        <w:pStyle w:val="formattext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Дополнить </w:t>
      </w:r>
      <w:r w:rsidR="00360D95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приложением 9,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E035E0" w:rsidRDefault="002B63C2" w:rsidP="00360D95">
      <w:pPr>
        <w:pStyle w:val="formattext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Разместить настоящее постановление на </w:t>
      </w:r>
      <w:r w:rsidR="00360D95">
        <w:rPr>
          <w:sz w:val="28"/>
          <w:szCs w:val="28"/>
        </w:rPr>
        <w:t>официальном сайте а</w:t>
      </w:r>
      <w:r>
        <w:rPr>
          <w:sz w:val="28"/>
          <w:szCs w:val="28"/>
        </w:rPr>
        <w:t>дминистрации Ветлужского муниципального округа</w:t>
      </w:r>
      <w:r w:rsidR="00360D95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40441C" w:rsidRPr="004621EC" w:rsidRDefault="004621EC" w:rsidP="004621EC">
      <w:pPr>
        <w:pStyle w:val="formattext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60D9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0441C" w:rsidRPr="004621EC">
        <w:rPr>
          <w:sz w:val="28"/>
          <w:szCs w:val="28"/>
        </w:rPr>
        <w:t xml:space="preserve">Настоящее </w:t>
      </w:r>
      <w:r w:rsidR="00310183" w:rsidRPr="004621EC">
        <w:rPr>
          <w:sz w:val="28"/>
          <w:szCs w:val="28"/>
        </w:rPr>
        <w:t>постановление</w:t>
      </w:r>
      <w:r w:rsidR="0040441C" w:rsidRPr="004621EC">
        <w:rPr>
          <w:sz w:val="28"/>
          <w:szCs w:val="28"/>
        </w:rPr>
        <w:t xml:space="preserve"> вступает в силу со дня его </w:t>
      </w:r>
      <w:r w:rsidR="00D031F2" w:rsidRPr="004621EC">
        <w:rPr>
          <w:sz w:val="28"/>
          <w:szCs w:val="28"/>
        </w:rPr>
        <w:t>принятия</w:t>
      </w:r>
      <w:r w:rsidR="0040441C" w:rsidRPr="004621EC">
        <w:rPr>
          <w:sz w:val="28"/>
          <w:szCs w:val="28"/>
        </w:rPr>
        <w:t>.</w:t>
      </w:r>
    </w:p>
    <w:p w:rsidR="0040441C" w:rsidRDefault="0040441C" w:rsidP="0040441C">
      <w:pPr>
        <w:pStyle w:val="21"/>
        <w:spacing w:line="360" w:lineRule="auto"/>
        <w:rPr>
          <w:szCs w:val="28"/>
        </w:rPr>
      </w:pPr>
    </w:p>
    <w:p w:rsidR="0040441C" w:rsidRDefault="0040441C" w:rsidP="0040441C">
      <w:pPr>
        <w:pStyle w:val="21"/>
        <w:spacing w:line="360" w:lineRule="auto"/>
        <w:rPr>
          <w:szCs w:val="28"/>
        </w:rPr>
      </w:pPr>
    </w:p>
    <w:p w:rsidR="003544DE" w:rsidRDefault="003544DE" w:rsidP="0040441C">
      <w:pPr>
        <w:pStyle w:val="21"/>
        <w:spacing w:line="360" w:lineRule="auto"/>
        <w:rPr>
          <w:szCs w:val="28"/>
        </w:rPr>
      </w:pPr>
    </w:p>
    <w:p w:rsidR="00527BFD" w:rsidRDefault="002B63C2" w:rsidP="00527BFD">
      <w:pPr>
        <w:pStyle w:val="21"/>
        <w:spacing w:line="360" w:lineRule="auto"/>
        <w:rPr>
          <w:szCs w:val="28"/>
        </w:rPr>
      </w:pPr>
      <w:r>
        <w:rPr>
          <w:szCs w:val="28"/>
        </w:rPr>
        <w:t>Заместитель главы администрации</w:t>
      </w:r>
      <w:r w:rsidR="00AF6F03">
        <w:rPr>
          <w:szCs w:val="28"/>
        </w:rPr>
        <w:t xml:space="preserve">       </w:t>
      </w:r>
      <w:bookmarkStart w:id="0" w:name="_GoBack"/>
      <w:bookmarkEnd w:id="0"/>
      <w:r w:rsidR="00AF6F03">
        <w:rPr>
          <w:szCs w:val="28"/>
        </w:rPr>
        <w:t xml:space="preserve">                                      С</w:t>
      </w:r>
      <w:r w:rsidR="00360D95">
        <w:rPr>
          <w:szCs w:val="28"/>
        </w:rPr>
        <w:t>.</w:t>
      </w:r>
      <w:r>
        <w:rPr>
          <w:szCs w:val="28"/>
        </w:rPr>
        <w:t>Ю. Филиппов</w:t>
      </w:r>
    </w:p>
    <w:p w:rsidR="002B63C2" w:rsidRDefault="002B63C2" w:rsidP="00527BFD">
      <w:pPr>
        <w:pStyle w:val="21"/>
        <w:spacing w:line="360" w:lineRule="auto"/>
        <w:rPr>
          <w:szCs w:val="28"/>
        </w:rPr>
      </w:pPr>
    </w:p>
    <w:p w:rsidR="002B63C2" w:rsidRDefault="002B63C2" w:rsidP="00527BFD">
      <w:pPr>
        <w:pStyle w:val="21"/>
        <w:spacing w:line="360" w:lineRule="auto"/>
        <w:rPr>
          <w:szCs w:val="28"/>
        </w:rPr>
      </w:pPr>
    </w:p>
    <w:p w:rsidR="002B63C2" w:rsidRDefault="002B63C2" w:rsidP="00527BFD">
      <w:pPr>
        <w:pStyle w:val="21"/>
        <w:spacing w:line="360" w:lineRule="auto"/>
        <w:rPr>
          <w:szCs w:val="28"/>
        </w:rPr>
      </w:pPr>
    </w:p>
    <w:p w:rsidR="0040441C" w:rsidRDefault="0040441C" w:rsidP="004044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441C" w:rsidSect="00FD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0C6B1A"/>
    <w:multiLevelType w:val="hybridMultilevel"/>
    <w:tmpl w:val="5E288CAA"/>
    <w:lvl w:ilvl="0" w:tplc="E700A0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A86985"/>
    <w:multiLevelType w:val="hybridMultilevel"/>
    <w:tmpl w:val="B3C4EC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B373E"/>
    <w:multiLevelType w:val="multilevel"/>
    <w:tmpl w:val="FF96D1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441C"/>
    <w:rsid w:val="00012408"/>
    <w:rsid w:val="0002294C"/>
    <w:rsid w:val="0002567D"/>
    <w:rsid w:val="0003110C"/>
    <w:rsid w:val="00080AEB"/>
    <w:rsid w:val="000853D1"/>
    <w:rsid w:val="000949E6"/>
    <w:rsid w:val="000C2D44"/>
    <w:rsid w:val="000C3B60"/>
    <w:rsid w:val="000D0196"/>
    <w:rsid w:val="000F2B89"/>
    <w:rsid w:val="000F6B56"/>
    <w:rsid w:val="00105803"/>
    <w:rsid w:val="00131179"/>
    <w:rsid w:val="00131578"/>
    <w:rsid w:val="001529CA"/>
    <w:rsid w:val="00170AB4"/>
    <w:rsid w:val="00183F86"/>
    <w:rsid w:val="001A09E6"/>
    <w:rsid w:val="001C0B90"/>
    <w:rsid w:val="00201CF2"/>
    <w:rsid w:val="00212723"/>
    <w:rsid w:val="00216063"/>
    <w:rsid w:val="00225164"/>
    <w:rsid w:val="00235777"/>
    <w:rsid w:val="002448CC"/>
    <w:rsid w:val="00251F7C"/>
    <w:rsid w:val="002634A5"/>
    <w:rsid w:val="00266B41"/>
    <w:rsid w:val="00271715"/>
    <w:rsid w:val="00275FF8"/>
    <w:rsid w:val="00286254"/>
    <w:rsid w:val="00292E32"/>
    <w:rsid w:val="002978DC"/>
    <w:rsid w:val="002A557F"/>
    <w:rsid w:val="002B26CD"/>
    <w:rsid w:val="002B63C2"/>
    <w:rsid w:val="002D3CBC"/>
    <w:rsid w:val="002F4773"/>
    <w:rsid w:val="002F7AEA"/>
    <w:rsid w:val="003024F9"/>
    <w:rsid w:val="00304A34"/>
    <w:rsid w:val="00304F46"/>
    <w:rsid w:val="00310183"/>
    <w:rsid w:val="00350750"/>
    <w:rsid w:val="003544DE"/>
    <w:rsid w:val="00360D95"/>
    <w:rsid w:val="00360E6C"/>
    <w:rsid w:val="003737E6"/>
    <w:rsid w:val="00381529"/>
    <w:rsid w:val="0039275A"/>
    <w:rsid w:val="00393B64"/>
    <w:rsid w:val="003C5907"/>
    <w:rsid w:val="003D7E33"/>
    <w:rsid w:val="003F2FC0"/>
    <w:rsid w:val="003F4EC8"/>
    <w:rsid w:val="003F6D73"/>
    <w:rsid w:val="004015A7"/>
    <w:rsid w:val="0040441C"/>
    <w:rsid w:val="00406986"/>
    <w:rsid w:val="00417B40"/>
    <w:rsid w:val="00425EA5"/>
    <w:rsid w:val="004271C9"/>
    <w:rsid w:val="00450DAA"/>
    <w:rsid w:val="00453279"/>
    <w:rsid w:val="00453E82"/>
    <w:rsid w:val="004621EC"/>
    <w:rsid w:val="00472AA0"/>
    <w:rsid w:val="00476858"/>
    <w:rsid w:val="00493D5E"/>
    <w:rsid w:val="0049668F"/>
    <w:rsid w:val="004A2A09"/>
    <w:rsid w:val="004A3FB6"/>
    <w:rsid w:val="004A62A3"/>
    <w:rsid w:val="004C44E7"/>
    <w:rsid w:val="004D09A3"/>
    <w:rsid w:val="004E21E3"/>
    <w:rsid w:val="004F30D3"/>
    <w:rsid w:val="004F3562"/>
    <w:rsid w:val="004F4358"/>
    <w:rsid w:val="00503B29"/>
    <w:rsid w:val="005114C8"/>
    <w:rsid w:val="005116AC"/>
    <w:rsid w:val="00512181"/>
    <w:rsid w:val="00527BFD"/>
    <w:rsid w:val="005353C9"/>
    <w:rsid w:val="00537167"/>
    <w:rsid w:val="00543C56"/>
    <w:rsid w:val="0055065F"/>
    <w:rsid w:val="00553C9D"/>
    <w:rsid w:val="005720D2"/>
    <w:rsid w:val="00591731"/>
    <w:rsid w:val="00597E22"/>
    <w:rsid w:val="005A4FD7"/>
    <w:rsid w:val="005E1B3D"/>
    <w:rsid w:val="005E446A"/>
    <w:rsid w:val="005E4DE4"/>
    <w:rsid w:val="005F0065"/>
    <w:rsid w:val="005F0564"/>
    <w:rsid w:val="005F322A"/>
    <w:rsid w:val="005F5AE9"/>
    <w:rsid w:val="006326E8"/>
    <w:rsid w:val="00665548"/>
    <w:rsid w:val="00667243"/>
    <w:rsid w:val="0068037A"/>
    <w:rsid w:val="006832B4"/>
    <w:rsid w:val="00695C92"/>
    <w:rsid w:val="006A3604"/>
    <w:rsid w:val="006A7BDC"/>
    <w:rsid w:val="006C164F"/>
    <w:rsid w:val="006D3FB2"/>
    <w:rsid w:val="006E79BF"/>
    <w:rsid w:val="006F32DA"/>
    <w:rsid w:val="007321C4"/>
    <w:rsid w:val="0075617B"/>
    <w:rsid w:val="00771169"/>
    <w:rsid w:val="0078399B"/>
    <w:rsid w:val="00797EF8"/>
    <w:rsid w:val="007D3C0C"/>
    <w:rsid w:val="007E2D1D"/>
    <w:rsid w:val="007E3440"/>
    <w:rsid w:val="007F6E95"/>
    <w:rsid w:val="00803058"/>
    <w:rsid w:val="008100CF"/>
    <w:rsid w:val="00810681"/>
    <w:rsid w:val="00821A87"/>
    <w:rsid w:val="00832108"/>
    <w:rsid w:val="00832111"/>
    <w:rsid w:val="00833F74"/>
    <w:rsid w:val="00844547"/>
    <w:rsid w:val="008516A6"/>
    <w:rsid w:val="008630B1"/>
    <w:rsid w:val="008659A4"/>
    <w:rsid w:val="008670ED"/>
    <w:rsid w:val="00884FBA"/>
    <w:rsid w:val="008874E6"/>
    <w:rsid w:val="008926B5"/>
    <w:rsid w:val="008C3AF5"/>
    <w:rsid w:val="008D5527"/>
    <w:rsid w:val="00902895"/>
    <w:rsid w:val="00905046"/>
    <w:rsid w:val="00914752"/>
    <w:rsid w:val="0093568B"/>
    <w:rsid w:val="00940DC6"/>
    <w:rsid w:val="00947EB1"/>
    <w:rsid w:val="0096652D"/>
    <w:rsid w:val="00975A20"/>
    <w:rsid w:val="00983600"/>
    <w:rsid w:val="009A090A"/>
    <w:rsid w:val="009C14A7"/>
    <w:rsid w:val="009C31C1"/>
    <w:rsid w:val="009C6FD7"/>
    <w:rsid w:val="009D0B4C"/>
    <w:rsid w:val="009E12EB"/>
    <w:rsid w:val="009F73D3"/>
    <w:rsid w:val="00A0442C"/>
    <w:rsid w:val="00A117A2"/>
    <w:rsid w:val="00A14F2B"/>
    <w:rsid w:val="00A16A35"/>
    <w:rsid w:val="00A42BB9"/>
    <w:rsid w:val="00A77E1E"/>
    <w:rsid w:val="00A83D63"/>
    <w:rsid w:val="00A95D0B"/>
    <w:rsid w:val="00AB3746"/>
    <w:rsid w:val="00AC13BF"/>
    <w:rsid w:val="00AC4F8E"/>
    <w:rsid w:val="00AF1B87"/>
    <w:rsid w:val="00AF6F03"/>
    <w:rsid w:val="00B02066"/>
    <w:rsid w:val="00B17031"/>
    <w:rsid w:val="00B262A8"/>
    <w:rsid w:val="00B27A02"/>
    <w:rsid w:val="00B323C9"/>
    <w:rsid w:val="00B339A2"/>
    <w:rsid w:val="00B54CBA"/>
    <w:rsid w:val="00B55512"/>
    <w:rsid w:val="00B62CB5"/>
    <w:rsid w:val="00B67AE9"/>
    <w:rsid w:val="00BA5CFF"/>
    <w:rsid w:val="00BB0B3A"/>
    <w:rsid w:val="00BB411C"/>
    <w:rsid w:val="00BD4F05"/>
    <w:rsid w:val="00BE3043"/>
    <w:rsid w:val="00BF7E75"/>
    <w:rsid w:val="00C01032"/>
    <w:rsid w:val="00C03B7B"/>
    <w:rsid w:val="00C36C12"/>
    <w:rsid w:val="00C60EAE"/>
    <w:rsid w:val="00C66129"/>
    <w:rsid w:val="00CB0B6D"/>
    <w:rsid w:val="00CC2F7C"/>
    <w:rsid w:val="00CC39A7"/>
    <w:rsid w:val="00CE5462"/>
    <w:rsid w:val="00CE567C"/>
    <w:rsid w:val="00CE781F"/>
    <w:rsid w:val="00D031F2"/>
    <w:rsid w:val="00D04C26"/>
    <w:rsid w:val="00D07683"/>
    <w:rsid w:val="00D15DFF"/>
    <w:rsid w:val="00D213DB"/>
    <w:rsid w:val="00D3536B"/>
    <w:rsid w:val="00D40B34"/>
    <w:rsid w:val="00D53EBA"/>
    <w:rsid w:val="00D868CC"/>
    <w:rsid w:val="00D93A8E"/>
    <w:rsid w:val="00DA26DF"/>
    <w:rsid w:val="00DD107A"/>
    <w:rsid w:val="00DF4329"/>
    <w:rsid w:val="00E035E0"/>
    <w:rsid w:val="00E134CE"/>
    <w:rsid w:val="00E45871"/>
    <w:rsid w:val="00E52B0D"/>
    <w:rsid w:val="00E57E42"/>
    <w:rsid w:val="00E62D11"/>
    <w:rsid w:val="00E87A58"/>
    <w:rsid w:val="00EA04DF"/>
    <w:rsid w:val="00EB2264"/>
    <w:rsid w:val="00ED36EF"/>
    <w:rsid w:val="00EF1B4D"/>
    <w:rsid w:val="00F07B22"/>
    <w:rsid w:val="00F12D91"/>
    <w:rsid w:val="00F14200"/>
    <w:rsid w:val="00F36540"/>
    <w:rsid w:val="00F416DE"/>
    <w:rsid w:val="00F51E13"/>
    <w:rsid w:val="00F60209"/>
    <w:rsid w:val="00FB79A6"/>
    <w:rsid w:val="00FD1E53"/>
    <w:rsid w:val="00FD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532C"/>
  <w15:docId w15:val="{23D820B1-A7B1-4113-9A02-D6EA5795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08"/>
  </w:style>
  <w:style w:type="paragraph" w:styleId="1">
    <w:name w:val="heading 1"/>
    <w:basedOn w:val="a"/>
    <w:next w:val="a"/>
    <w:link w:val="10"/>
    <w:qFormat/>
    <w:rsid w:val="0040441C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0441C"/>
    <w:pPr>
      <w:keepNext/>
      <w:tabs>
        <w:tab w:val="num" w:pos="1440"/>
      </w:tabs>
      <w:suppressAutoHyphens/>
      <w:spacing w:after="0" w:line="240" w:lineRule="auto"/>
      <w:ind w:left="708" w:hanging="360"/>
      <w:jc w:val="center"/>
      <w:outlineLvl w:val="1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41C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40441C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4044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0441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1">
    <w:name w:val="Body Text 2"/>
    <w:basedOn w:val="a"/>
    <w:link w:val="22"/>
    <w:semiHidden/>
    <w:unhideWhenUsed/>
    <w:rsid w:val="004044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semiHidden/>
    <w:rsid w:val="0040441C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4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F6F03"/>
    <w:pPr>
      <w:ind w:left="720"/>
      <w:contextualSpacing/>
    </w:pPr>
    <w:rPr>
      <w:rFonts w:eastAsiaTheme="minorHAnsi"/>
      <w:lang w:eastAsia="en-US"/>
    </w:rPr>
  </w:style>
  <w:style w:type="paragraph" w:customStyle="1" w:styleId="formattext">
    <w:name w:val="formattext"/>
    <w:basedOn w:val="a"/>
    <w:rsid w:val="00A1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Chernobay1</cp:lastModifiedBy>
  <cp:revision>54</cp:revision>
  <cp:lastPrinted>2024-03-28T08:23:00Z</cp:lastPrinted>
  <dcterms:created xsi:type="dcterms:W3CDTF">2021-04-27T10:46:00Z</dcterms:created>
  <dcterms:modified xsi:type="dcterms:W3CDTF">2026-06-11T05:41:00Z</dcterms:modified>
</cp:coreProperties>
</file>